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BAEB7" w14:textId="77777777" w:rsidR="00B57BA5" w:rsidRPr="007E39F7" w:rsidRDefault="00B57BA5" w:rsidP="003D57B7">
      <w:pPr>
        <w:rPr>
          <w:b/>
        </w:rPr>
      </w:pPr>
      <w:bookmarkStart w:id="0" w:name="_GoBack"/>
      <w:bookmarkEnd w:id="0"/>
    </w:p>
    <w:p w14:paraId="2E4B5190" w14:textId="4DBF3BFF" w:rsidR="007E39F7" w:rsidRPr="007E39F7" w:rsidRDefault="003D57B7" w:rsidP="007E39F7">
      <w:pPr>
        <w:jc w:val="center"/>
        <w:rPr>
          <w:b/>
          <w:u w:val="single"/>
        </w:rPr>
      </w:pPr>
      <w:r w:rsidRPr="007E39F7">
        <w:rPr>
          <w:b/>
          <w:u w:val="single"/>
        </w:rPr>
        <w:t xml:space="preserve">GUIDELINES FOR ORGANISING </w:t>
      </w:r>
      <w:r w:rsidR="00014826">
        <w:rPr>
          <w:b/>
          <w:u w:val="single"/>
        </w:rPr>
        <w:t xml:space="preserve">THE </w:t>
      </w:r>
      <w:r w:rsidRPr="007E39F7">
        <w:rPr>
          <w:b/>
          <w:u w:val="single"/>
        </w:rPr>
        <w:t xml:space="preserve">INTERNATIONAL GROUP ANALYTIC </w:t>
      </w:r>
      <w:r w:rsidR="00BC57D2" w:rsidRPr="007E39F7">
        <w:rPr>
          <w:b/>
          <w:u w:val="single"/>
        </w:rPr>
        <w:t>SYMPOSIUM</w:t>
      </w:r>
    </w:p>
    <w:p w14:paraId="628911F0" w14:textId="5DF46026" w:rsidR="00B57BA5" w:rsidRDefault="00B57BA5" w:rsidP="003D57B7"/>
    <w:p w14:paraId="03197A2F" w14:textId="77777777" w:rsidR="007E39F7" w:rsidRDefault="007E39F7" w:rsidP="003D57B7"/>
    <w:p w14:paraId="16B86D10" w14:textId="0A8940AA" w:rsidR="003D57B7" w:rsidRDefault="003D57B7" w:rsidP="003D57B7">
      <w:r>
        <w:t xml:space="preserve">The triennial International Group Analytic </w:t>
      </w:r>
      <w:r w:rsidR="00BC57D2">
        <w:t>Symposium</w:t>
      </w:r>
      <w:r>
        <w:t xml:space="preserve"> is a joint cooperation between the Group Analytic Society International and a local group analytic organisation (institute, society, association).</w:t>
      </w:r>
    </w:p>
    <w:p w14:paraId="3C3CB3DD" w14:textId="3F821BA0" w:rsidR="003D57B7" w:rsidRDefault="003D57B7" w:rsidP="003D57B7">
      <w:r>
        <w:t xml:space="preserve">Group Analytic Society International retains overall responsibility and authority for the </w:t>
      </w:r>
      <w:r w:rsidR="00BC57D2">
        <w:t>Symposium</w:t>
      </w:r>
      <w:r>
        <w:t xml:space="preserve">. This function is delegated to the </w:t>
      </w:r>
      <w:r w:rsidR="00BC57D2">
        <w:t>Symposium</w:t>
      </w:r>
      <w:r>
        <w:t xml:space="preserve"> Management Subcommittee.</w:t>
      </w:r>
    </w:p>
    <w:p w14:paraId="7D6A9121" w14:textId="77777777" w:rsidR="00B57BA5" w:rsidRDefault="00B57BA5" w:rsidP="003D57B7"/>
    <w:p w14:paraId="7FCCEFD6" w14:textId="011C1AB9" w:rsidR="003D57B7" w:rsidRDefault="003D57B7" w:rsidP="003D57B7">
      <w:r w:rsidRPr="007E39F7">
        <w:rPr>
          <w:b/>
        </w:rPr>
        <w:t>PURPOSE:</w:t>
      </w:r>
      <w:r>
        <w:t xml:space="preserve">  To convene an international gathering of people with a shared interest in </w:t>
      </w:r>
      <w:r w:rsidR="00402B71">
        <w:t>G</w:t>
      </w:r>
      <w:r>
        <w:t xml:space="preserve">roup </w:t>
      </w:r>
      <w:r w:rsidR="00402B71">
        <w:t>A</w:t>
      </w:r>
      <w:r>
        <w:t>nalysis</w:t>
      </w:r>
      <w:r w:rsidR="00402B71">
        <w:t>,</w:t>
      </w:r>
      <w:r>
        <w:t xml:space="preserve"> in order to share ideas about the theory and practice of </w:t>
      </w:r>
      <w:r w:rsidR="00402B71">
        <w:t>Group Analysis</w:t>
      </w:r>
      <w:r>
        <w:t xml:space="preserve"> in the clinical setting and beyond.</w:t>
      </w:r>
    </w:p>
    <w:p w14:paraId="6CB169D4" w14:textId="77777777" w:rsidR="00B57BA5" w:rsidRDefault="00B57BA5" w:rsidP="003D57B7"/>
    <w:p w14:paraId="44CF617A" w14:textId="31EB3F20" w:rsidR="00B57BA5" w:rsidRDefault="003D57B7" w:rsidP="003D57B7">
      <w:r w:rsidRPr="007E39F7">
        <w:rPr>
          <w:b/>
        </w:rPr>
        <w:t>FORMAT:</w:t>
      </w:r>
      <w:r>
        <w:t xml:space="preserve">  The </w:t>
      </w:r>
      <w:r w:rsidR="00BC57D2">
        <w:t>Symposium</w:t>
      </w:r>
      <w:r>
        <w:t xml:space="preserve"> is currently in its 18th iteration, and a general format has been established, which consists of plenary sessions, sub-plenary presentations, paper presentations, workshops, small, median and large-groups. </w:t>
      </w:r>
      <w:r w:rsidR="00B57BA5">
        <w:t xml:space="preserve"> </w:t>
      </w:r>
      <w:r>
        <w:t xml:space="preserve">However, the process of collaboration between the </w:t>
      </w:r>
      <w:r w:rsidR="00BC57D2">
        <w:t>Symposium</w:t>
      </w:r>
      <w:r>
        <w:t xml:space="preserve"> partners, allows for the creation of new formats, appropriate to the </w:t>
      </w:r>
      <w:r w:rsidR="00BC57D2">
        <w:t>Symposium</w:t>
      </w:r>
      <w:r>
        <w:t xml:space="preserve"> theme </w:t>
      </w:r>
    </w:p>
    <w:p w14:paraId="7419DAAD" w14:textId="6D35D23D" w:rsidR="003D57B7" w:rsidRDefault="003D57B7" w:rsidP="003D57B7">
      <w:r>
        <w:t>and setting.</w:t>
      </w:r>
    </w:p>
    <w:p w14:paraId="12439793" w14:textId="77777777" w:rsidR="00B57BA5" w:rsidRDefault="00B57BA5" w:rsidP="003D57B7"/>
    <w:p w14:paraId="1EE71B75" w14:textId="62DB4DC6" w:rsidR="003D57B7" w:rsidRDefault="003D57B7" w:rsidP="003D57B7">
      <w:r w:rsidRPr="007E39F7">
        <w:rPr>
          <w:b/>
        </w:rPr>
        <w:t>THEME:</w:t>
      </w:r>
      <w:r>
        <w:t xml:space="preserve"> The </w:t>
      </w:r>
      <w:r w:rsidR="00BC57D2">
        <w:t>Symposium</w:t>
      </w:r>
      <w:r>
        <w:t xml:space="preserve"> title and themes</w:t>
      </w:r>
      <w:r w:rsidR="00BC57D2">
        <w:t xml:space="preserve"> are</w:t>
      </w:r>
      <w:r>
        <w:t xml:space="preserve"> agreed between GASi and the </w:t>
      </w:r>
      <w:r w:rsidR="00BC57D2">
        <w:t>Partner Organisation</w:t>
      </w:r>
      <w:r>
        <w:t xml:space="preserve">, in time for this to be announced at the preceding </w:t>
      </w:r>
      <w:r w:rsidR="00BC57D2">
        <w:t>Symposium</w:t>
      </w:r>
      <w:r>
        <w:t>.</w:t>
      </w:r>
    </w:p>
    <w:p w14:paraId="0470705D" w14:textId="77777777" w:rsidR="00B57BA5" w:rsidRDefault="00B57BA5" w:rsidP="003D57B7"/>
    <w:p w14:paraId="23150DAE" w14:textId="2E39E25B" w:rsidR="003D57B7" w:rsidRDefault="003D57B7" w:rsidP="003D57B7">
      <w:r w:rsidRPr="007E39F7">
        <w:rPr>
          <w:b/>
        </w:rPr>
        <w:t>ORGANISATIONAL STRUCTURE:</w:t>
      </w:r>
      <w:r w:rsidR="007E39F7">
        <w:t xml:space="preserve"> </w:t>
      </w:r>
      <w:r>
        <w:t xml:space="preserve"> All committees to be co-chaired by a member of GASI and a member of the local </w:t>
      </w:r>
      <w:r w:rsidR="00BC57D2">
        <w:t>Partner Organisation</w:t>
      </w:r>
      <w:r>
        <w:t>.</w:t>
      </w:r>
    </w:p>
    <w:p w14:paraId="79BA8C32" w14:textId="4FEDF593" w:rsidR="003D57B7" w:rsidRDefault="003D57B7" w:rsidP="003D57B7">
      <w:r>
        <w:t xml:space="preserve">The </w:t>
      </w:r>
      <w:r w:rsidR="00BC57D2">
        <w:t>Symposium</w:t>
      </w:r>
      <w:r>
        <w:t xml:space="preserve"> Management Subcommittee (SMSC)</w:t>
      </w:r>
    </w:p>
    <w:p w14:paraId="04A15F04" w14:textId="17418363" w:rsidR="003D57B7" w:rsidRDefault="003D57B7" w:rsidP="003D57B7">
      <w:r>
        <w:t xml:space="preserve">The </w:t>
      </w:r>
      <w:r w:rsidR="00BC57D2">
        <w:t>Symposium</w:t>
      </w:r>
      <w:r>
        <w:t xml:space="preserve"> chairs, a chair of the previous </w:t>
      </w:r>
      <w:r w:rsidR="00BC57D2">
        <w:t>Symposium</w:t>
      </w:r>
      <w:r>
        <w:t>, the honorary treasurer of GASI and a treasurer from the local organisation should be members of the SMSC, together with the chairs of the other committees.</w:t>
      </w:r>
    </w:p>
    <w:p w14:paraId="3DC6D1E1" w14:textId="6745249A" w:rsidR="003D57B7" w:rsidRDefault="003D57B7" w:rsidP="003D57B7">
      <w:r>
        <w:t xml:space="preserve">This SMSC has the overall administrative and financial responsibility for the </w:t>
      </w:r>
      <w:r w:rsidR="00BC57D2">
        <w:t>Symposium</w:t>
      </w:r>
      <w:r>
        <w:t xml:space="preserve">. This responsibility is delegated to it, by the GASi Management Committee, to which it reports.   </w:t>
      </w:r>
    </w:p>
    <w:p w14:paraId="768687AA" w14:textId="77777777" w:rsidR="00B57BA5" w:rsidRDefault="00B57BA5" w:rsidP="003D57B7">
      <w:pPr>
        <w:rPr>
          <w:b/>
          <w:bCs/>
        </w:rPr>
      </w:pPr>
    </w:p>
    <w:p w14:paraId="0F6E6BC6" w14:textId="68935090" w:rsidR="003D57B7" w:rsidRPr="00BC57D2" w:rsidRDefault="003D57B7" w:rsidP="003D57B7">
      <w:pPr>
        <w:rPr>
          <w:b/>
          <w:bCs/>
        </w:rPr>
      </w:pPr>
      <w:r w:rsidRPr="00BC57D2">
        <w:rPr>
          <w:b/>
          <w:bCs/>
        </w:rPr>
        <w:t>The Local Organising Committee (LOC)</w:t>
      </w:r>
    </w:p>
    <w:p w14:paraId="1A2945E7" w14:textId="62D60C2F" w:rsidR="003D57B7" w:rsidRDefault="003D57B7" w:rsidP="003D57B7">
      <w:r>
        <w:t xml:space="preserve">The local </w:t>
      </w:r>
      <w:r w:rsidR="00BC57D2">
        <w:t>Partner Organisation</w:t>
      </w:r>
      <w:r>
        <w:t xml:space="preserve"> should form a Local Organising Committee which has the responsibility for the local, practical arrangement of the </w:t>
      </w:r>
      <w:r w:rsidR="00BC57D2">
        <w:t>Symposium</w:t>
      </w:r>
      <w:r>
        <w:t>. This is a burdensome and time</w:t>
      </w:r>
      <w:r w:rsidR="00BC57D2">
        <w:t>-</w:t>
      </w:r>
      <w:r>
        <w:t>consuming set of tasks, which require that the LOC identify and negotiate a contract with a suitable professional conference/events organiser.</w:t>
      </w:r>
    </w:p>
    <w:p w14:paraId="3C6B6085" w14:textId="77777777" w:rsidR="003D57B7" w:rsidRDefault="003D57B7" w:rsidP="003D57B7">
      <w:r>
        <w:t xml:space="preserve">Its tasks include, to: </w:t>
      </w:r>
    </w:p>
    <w:p w14:paraId="7E62B198" w14:textId="69D3FB06" w:rsidR="003D57B7" w:rsidRDefault="00BC57D2" w:rsidP="00BC57D2">
      <w:pPr>
        <w:ind w:left="1440"/>
      </w:pPr>
      <w:r>
        <w:t>a</w:t>
      </w:r>
      <w:r w:rsidR="003D57B7">
        <w:t>dvertise and send out announcements</w:t>
      </w:r>
      <w:r>
        <w:t>;</w:t>
      </w:r>
    </w:p>
    <w:p w14:paraId="2B4407E9" w14:textId="1CDA4445" w:rsidR="003D57B7" w:rsidRDefault="00BC57D2" w:rsidP="00BC57D2">
      <w:pPr>
        <w:ind w:left="1440"/>
      </w:pPr>
      <w:r>
        <w:t>s</w:t>
      </w:r>
      <w:r w:rsidR="003D57B7">
        <w:t>et up a website</w:t>
      </w:r>
      <w:r>
        <w:t>;</w:t>
      </w:r>
    </w:p>
    <w:p w14:paraId="6BF03A80" w14:textId="1294F2E7" w:rsidR="003D57B7" w:rsidRDefault="00BC57D2" w:rsidP="00BC57D2">
      <w:pPr>
        <w:ind w:left="1440"/>
      </w:pPr>
      <w:r>
        <w:t>r</w:t>
      </w:r>
      <w:r w:rsidR="003D57B7">
        <w:t>egister participants</w:t>
      </w:r>
      <w:r>
        <w:t>;</w:t>
      </w:r>
    </w:p>
    <w:p w14:paraId="7A013DED" w14:textId="35278931" w:rsidR="003D57B7" w:rsidRDefault="003D57B7" w:rsidP="00BC57D2">
      <w:pPr>
        <w:ind w:left="1440"/>
      </w:pPr>
      <w:r>
        <w:t xml:space="preserve">receive payments of </w:t>
      </w:r>
      <w:r w:rsidR="00BC57D2">
        <w:t>Symposium</w:t>
      </w:r>
      <w:r>
        <w:t xml:space="preserve"> fees</w:t>
      </w:r>
      <w:r w:rsidR="00BC57D2">
        <w:t>;</w:t>
      </w:r>
    </w:p>
    <w:p w14:paraId="1CB1B000" w14:textId="40CD7D40" w:rsidR="003D57B7" w:rsidRDefault="00BC57D2" w:rsidP="00BC57D2">
      <w:pPr>
        <w:ind w:left="1440"/>
      </w:pPr>
      <w:r>
        <w:t>i</w:t>
      </w:r>
      <w:r w:rsidR="003D57B7">
        <w:t>dentify and secure suitable venue, with suitable rooms for presentations,</w:t>
      </w:r>
      <w:r>
        <w:t xml:space="preserve"> </w:t>
      </w:r>
      <w:r w:rsidR="003D57B7">
        <w:t>workshops, small and large groups</w:t>
      </w:r>
      <w:r>
        <w:t>;</w:t>
      </w:r>
    </w:p>
    <w:p w14:paraId="67B9B010" w14:textId="43AF1562" w:rsidR="003D57B7" w:rsidRDefault="00BC57D2" w:rsidP="00BC57D2">
      <w:pPr>
        <w:ind w:left="1440"/>
      </w:pPr>
      <w:r>
        <w:t>p</w:t>
      </w:r>
      <w:r w:rsidR="003D57B7">
        <w:t xml:space="preserve">rovide </w:t>
      </w:r>
      <w:r w:rsidR="007E39F7">
        <w:t>audio-visual</w:t>
      </w:r>
      <w:r w:rsidR="003D57B7">
        <w:t xml:space="preserve"> equipment like overhead projectors, pc-projectors etc</w:t>
      </w:r>
      <w:r>
        <w:t>.;</w:t>
      </w:r>
    </w:p>
    <w:p w14:paraId="59A43B44" w14:textId="2ED416F6" w:rsidR="003D57B7" w:rsidRDefault="00BC57D2" w:rsidP="00BC57D2">
      <w:pPr>
        <w:ind w:left="1440"/>
      </w:pPr>
      <w:r>
        <w:t>p</w:t>
      </w:r>
      <w:r w:rsidR="003D57B7">
        <w:t xml:space="preserve">roduce a conference bag/smartphone app containing </w:t>
      </w:r>
      <w:r>
        <w:t>Symposium</w:t>
      </w:r>
      <w:r w:rsidR="003D57B7">
        <w:t xml:space="preserve"> material, local information, maps, badges, registration certificates</w:t>
      </w:r>
      <w:r>
        <w:t>;</w:t>
      </w:r>
    </w:p>
    <w:p w14:paraId="0C82774C" w14:textId="5171C9BA" w:rsidR="003D57B7" w:rsidRDefault="00BC57D2" w:rsidP="00BC57D2">
      <w:pPr>
        <w:ind w:left="1440"/>
      </w:pPr>
      <w:r>
        <w:t>p</w:t>
      </w:r>
      <w:r w:rsidR="003D57B7">
        <w:t>rovide information about accommodation in hotels and less expensive lodging</w:t>
      </w:r>
      <w:r>
        <w:t>;</w:t>
      </w:r>
    </w:p>
    <w:p w14:paraId="04275F0D" w14:textId="7C26CF59" w:rsidR="003D57B7" w:rsidRDefault="00BC57D2" w:rsidP="00BC57D2">
      <w:pPr>
        <w:ind w:left="1440"/>
      </w:pPr>
      <w:r>
        <w:t>a</w:t>
      </w:r>
      <w:r w:rsidR="003D57B7">
        <w:t>rrange catering</w:t>
      </w:r>
      <w:r>
        <w:t>;</w:t>
      </w:r>
    </w:p>
    <w:p w14:paraId="49BD05DA" w14:textId="77777777" w:rsidR="00BC57D2" w:rsidRDefault="00BC57D2" w:rsidP="00BC57D2">
      <w:pPr>
        <w:ind w:left="1440"/>
      </w:pPr>
      <w:r>
        <w:t>o</w:t>
      </w:r>
      <w:r w:rsidR="003D57B7">
        <w:t>rganise transport</w:t>
      </w:r>
      <w:r>
        <w:t>;</w:t>
      </w:r>
    </w:p>
    <w:p w14:paraId="48C06D84" w14:textId="77777777" w:rsidR="00BC57D2" w:rsidRDefault="003D57B7" w:rsidP="00BC57D2">
      <w:pPr>
        <w:ind w:left="1440"/>
      </w:pPr>
      <w:r>
        <w:t>organise social and cultural events</w:t>
      </w:r>
      <w:r w:rsidR="00BC57D2">
        <w:t>;</w:t>
      </w:r>
    </w:p>
    <w:p w14:paraId="0DC73943" w14:textId="19363194" w:rsidR="003D57B7" w:rsidRDefault="00BC57D2" w:rsidP="00BC57D2">
      <w:pPr>
        <w:ind w:left="1440"/>
      </w:pPr>
      <w:r>
        <w:t>o</w:t>
      </w:r>
      <w:r w:rsidR="003D57B7">
        <w:t>rganise accommodation for invited guests and speakers</w:t>
      </w:r>
    </w:p>
    <w:p w14:paraId="37976AC2" w14:textId="77777777" w:rsidR="00B82A7D" w:rsidRDefault="00B82A7D" w:rsidP="003D57B7"/>
    <w:p w14:paraId="2EEC773D" w14:textId="46DA1654" w:rsidR="003D57B7" w:rsidRDefault="003D57B7" w:rsidP="003D57B7">
      <w:r>
        <w:t>The committee should set up a time schedule for its work, and make an overview of tasks, as well as a budget for its work.</w:t>
      </w:r>
    </w:p>
    <w:p w14:paraId="40A725F8" w14:textId="4F18BF53" w:rsidR="003D57B7" w:rsidRPr="00BC57D2" w:rsidRDefault="003D57B7" w:rsidP="003D57B7">
      <w:pPr>
        <w:rPr>
          <w:b/>
          <w:bCs/>
        </w:rPr>
      </w:pPr>
      <w:r w:rsidRPr="00BC57D2">
        <w:rPr>
          <w:b/>
          <w:bCs/>
        </w:rPr>
        <w:lastRenderedPageBreak/>
        <w:t xml:space="preserve">The </w:t>
      </w:r>
      <w:r w:rsidR="00BC57D2" w:rsidRPr="00BC57D2">
        <w:rPr>
          <w:b/>
          <w:bCs/>
        </w:rPr>
        <w:t>Symposium</w:t>
      </w:r>
      <w:r w:rsidRPr="00BC57D2">
        <w:rPr>
          <w:b/>
          <w:bCs/>
        </w:rPr>
        <w:t xml:space="preserve"> Scientific Programme Committee (SSPC) </w:t>
      </w:r>
    </w:p>
    <w:p w14:paraId="67686785" w14:textId="107DCF2B" w:rsidR="003D57B7" w:rsidRDefault="003D57B7" w:rsidP="003D57B7">
      <w:r>
        <w:t xml:space="preserve">The SSPC is responsible for the scientific programme of the </w:t>
      </w:r>
      <w:r w:rsidR="00BC57D2">
        <w:t>Symposium</w:t>
      </w:r>
      <w:r>
        <w:t>.</w:t>
      </w:r>
    </w:p>
    <w:p w14:paraId="2B583DA6" w14:textId="0EAD084C" w:rsidR="003D57B7" w:rsidRDefault="003D57B7" w:rsidP="003D57B7">
      <w:r>
        <w:t>The Committee is co-chaired by the chair of the GASI scientific program committee and a local representative. The members of the committee are invited by the co-chairs and chosen to represent different constituencies and interests</w:t>
      </w:r>
      <w:r w:rsidR="00BC57D2">
        <w:t>,</w:t>
      </w:r>
      <w:r>
        <w:t xml:space="preserve"> representative of the local</w:t>
      </w:r>
      <w:r w:rsidR="00BC57D2">
        <w:t xml:space="preserve"> and international</w:t>
      </w:r>
      <w:r>
        <w:t xml:space="preserve"> group analytic communities</w:t>
      </w:r>
    </w:p>
    <w:p w14:paraId="7341C518" w14:textId="77777777" w:rsidR="003D57B7" w:rsidRDefault="003D57B7" w:rsidP="003D57B7">
      <w:r>
        <w:t xml:space="preserve">The SSPC tasks include, to: </w:t>
      </w:r>
    </w:p>
    <w:p w14:paraId="3D3327F9" w14:textId="22E4C7FA" w:rsidR="003D57B7" w:rsidRDefault="00BC57D2" w:rsidP="00EE75A1">
      <w:pPr>
        <w:ind w:left="1440"/>
      </w:pPr>
      <w:r>
        <w:t>o</w:t>
      </w:r>
      <w:r w:rsidR="003D57B7">
        <w:t xml:space="preserve">rganise the call for papers and assess submitted abstracts. (Deadline for abstracts should be 31. January of the year of the </w:t>
      </w:r>
      <w:r>
        <w:t>Symposium</w:t>
      </w:r>
      <w:r w:rsidR="003D57B7">
        <w:t xml:space="preserve"> or 31. December of the previous year)</w:t>
      </w:r>
      <w:r w:rsidR="00EE75A1">
        <w:t>;</w:t>
      </w:r>
    </w:p>
    <w:p w14:paraId="6E9157D7" w14:textId="61D79520" w:rsidR="003D57B7" w:rsidRDefault="00EE75A1" w:rsidP="00EE75A1">
      <w:pPr>
        <w:ind w:left="1440"/>
      </w:pPr>
      <w:r>
        <w:t>r</w:t>
      </w:r>
      <w:r w:rsidR="003D57B7">
        <w:t>espond to those who have submitted abstracts</w:t>
      </w:r>
      <w:r>
        <w:t>;</w:t>
      </w:r>
    </w:p>
    <w:p w14:paraId="58E3D1E2" w14:textId="208E6081" w:rsidR="003D57B7" w:rsidRDefault="00EE75A1" w:rsidP="00EE75A1">
      <w:pPr>
        <w:ind w:left="1440"/>
      </w:pPr>
      <w:r>
        <w:t>s</w:t>
      </w:r>
      <w:r w:rsidR="003D57B7">
        <w:t xml:space="preserve">et up the daily schedule of the </w:t>
      </w:r>
      <w:r w:rsidR="00BC57D2">
        <w:t>Symposium</w:t>
      </w:r>
      <w:r>
        <w:t>;</w:t>
      </w:r>
    </w:p>
    <w:p w14:paraId="36F7B1D4" w14:textId="54EA0914" w:rsidR="003D57B7" w:rsidRDefault="00EE75A1" w:rsidP="00EE75A1">
      <w:pPr>
        <w:ind w:left="1440"/>
      </w:pPr>
      <w:r>
        <w:t>s</w:t>
      </w:r>
      <w:r w:rsidR="003D57B7">
        <w:t>uggest and contact keynote speakers for the opening plenary lecture and for the plenary sessions</w:t>
      </w:r>
      <w:r>
        <w:t>;</w:t>
      </w:r>
    </w:p>
    <w:p w14:paraId="576DECFA" w14:textId="1345627E" w:rsidR="003D57B7" w:rsidRDefault="00EE75A1" w:rsidP="00EE75A1">
      <w:pPr>
        <w:ind w:left="1440"/>
      </w:pPr>
      <w:r>
        <w:t>c</w:t>
      </w:r>
      <w:r w:rsidR="003D57B7">
        <w:t>ompose the sub-plenary/panels/workshops to a compound whole from the submitted abstracts</w:t>
      </w:r>
      <w:r>
        <w:t>;</w:t>
      </w:r>
    </w:p>
    <w:p w14:paraId="2F29204B" w14:textId="4E4CF403" w:rsidR="003D57B7" w:rsidRDefault="00EE75A1" w:rsidP="00EE75A1">
      <w:pPr>
        <w:ind w:left="1440"/>
      </w:pPr>
      <w:r>
        <w:t>e</w:t>
      </w:r>
      <w:r w:rsidR="003D57B7">
        <w:t>dit the programme and abstract book/app</w:t>
      </w:r>
      <w:r>
        <w:t>;</w:t>
      </w:r>
    </w:p>
    <w:p w14:paraId="57C89F2F" w14:textId="44BC3E24" w:rsidR="003D57B7" w:rsidRDefault="00EE75A1" w:rsidP="00EE75A1">
      <w:pPr>
        <w:ind w:left="1440"/>
      </w:pPr>
      <w:r>
        <w:t>t</w:t>
      </w:r>
      <w:r w:rsidR="003D57B7">
        <w:t xml:space="preserve">ake responsibility for the scientific programme during the </w:t>
      </w:r>
      <w:r w:rsidR="00BC57D2">
        <w:t>Symposium</w:t>
      </w:r>
      <w:r>
        <w:t>;</w:t>
      </w:r>
    </w:p>
    <w:p w14:paraId="468FA1EB" w14:textId="4BAADCCD" w:rsidR="003D57B7" w:rsidRDefault="00EE75A1" w:rsidP="00EE75A1">
      <w:pPr>
        <w:ind w:left="1440"/>
      </w:pPr>
      <w:r>
        <w:t>a</w:t>
      </w:r>
      <w:r w:rsidR="003D57B7">
        <w:t>ppoint small group conductors</w:t>
      </w:r>
      <w:r>
        <w:t>;</w:t>
      </w:r>
    </w:p>
    <w:p w14:paraId="0F439807" w14:textId="270D42E5" w:rsidR="003D57B7" w:rsidRDefault="00EE75A1" w:rsidP="00EE75A1">
      <w:pPr>
        <w:ind w:left="1440"/>
      </w:pPr>
      <w:r>
        <w:t>a</w:t>
      </w:r>
      <w:r w:rsidR="003D57B7">
        <w:t>ppoint large group convenors</w:t>
      </w:r>
      <w:r>
        <w:t>;</w:t>
      </w:r>
    </w:p>
    <w:p w14:paraId="2F2C0E59" w14:textId="2A0C343B" w:rsidR="003D57B7" w:rsidRDefault="00EE75A1" w:rsidP="00EE75A1">
      <w:pPr>
        <w:ind w:left="1440"/>
      </w:pPr>
      <w:r>
        <w:t>o</w:t>
      </w:r>
      <w:r w:rsidR="003D57B7">
        <w:t>rganise the paper sessions including chairs of the different sessions</w:t>
      </w:r>
    </w:p>
    <w:p w14:paraId="7909F4B3" w14:textId="77777777" w:rsidR="00EE75A1" w:rsidRDefault="00EE75A1" w:rsidP="003D57B7"/>
    <w:p w14:paraId="482F42F3" w14:textId="0DFD5FC8" w:rsidR="003D57B7" w:rsidRDefault="003D57B7" w:rsidP="003D57B7">
      <w:r>
        <w:t>The committees should organise its work and meetings according to a time schedule and a way of cooperation which is manageable for an international committee. Electronic communication via internet and e-mail should be used. However</w:t>
      </w:r>
      <w:r w:rsidR="00EE75A1">
        <w:t>,</w:t>
      </w:r>
      <w:r>
        <w:t xml:space="preserve"> an early face to face meeting of the members of all three committees is essential to facilitate the work, subsequent face to face meetings for all or some of the committees should be arranged as necessary and should be budgeted for.</w:t>
      </w:r>
    </w:p>
    <w:p w14:paraId="58283D37" w14:textId="32A6E7DB" w:rsidR="003D57B7" w:rsidRDefault="003D57B7" w:rsidP="003D57B7">
      <w:r>
        <w:t xml:space="preserve">The relationship between the Local Organising Committee, the </w:t>
      </w:r>
      <w:r w:rsidR="00BC57D2">
        <w:t>Symposium</w:t>
      </w:r>
      <w:r>
        <w:t xml:space="preserve"> Scientific Programme Committee and the </w:t>
      </w:r>
      <w:r w:rsidR="00BC57D2">
        <w:t>Symposium</w:t>
      </w:r>
      <w:r>
        <w:t xml:space="preserve"> Management Subcommittee regarding tasks and responsibilities must be discussed so that a structure for cooperation can be established.</w:t>
      </w:r>
    </w:p>
    <w:p w14:paraId="3AD1012A" w14:textId="220F7F6B" w:rsidR="00EE75A1" w:rsidRDefault="00EE75A1" w:rsidP="003D57B7"/>
    <w:p w14:paraId="1AC15820" w14:textId="4797ECAF" w:rsidR="003D57B7" w:rsidRPr="00EE75A1" w:rsidRDefault="00B57BA5" w:rsidP="003D57B7">
      <w:pPr>
        <w:rPr>
          <w:b/>
          <w:bCs/>
        </w:rPr>
      </w:pPr>
      <w:r>
        <w:rPr>
          <w:b/>
          <w:bCs/>
        </w:rPr>
        <w:t>T</w:t>
      </w:r>
      <w:r w:rsidR="003D57B7" w:rsidRPr="00EE75A1">
        <w:rPr>
          <w:b/>
          <w:bCs/>
        </w:rPr>
        <w:t xml:space="preserve">he </w:t>
      </w:r>
      <w:r w:rsidR="00BC57D2" w:rsidRPr="00EE75A1">
        <w:rPr>
          <w:b/>
          <w:bCs/>
        </w:rPr>
        <w:t>Symposium</w:t>
      </w:r>
      <w:r w:rsidR="003D57B7" w:rsidRPr="00EE75A1">
        <w:rPr>
          <w:b/>
          <w:bCs/>
        </w:rPr>
        <w:t xml:space="preserve"> Chairs</w:t>
      </w:r>
    </w:p>
    <w:p w14:paraId="065E81BF" w14:textId="70D267F7" w:rsidR="003D57B7" w:rsidRDefault="003D57B7" w:rsidP="003D57B7">
      <w:r>
        <w:t xml:space="preserve">The </w:t>
      </w:r>
      <w:r w:rsidR="00BC57D2">
        <w:t>Symposium</w:t>
      </w:r>
      <w:r>
        <w:t xml:space="preserve"> Chairs have the overall executive responsibility for the </w:t>
      </w:r>
      <w:r w:rsidR="00BC57D2">
        <w:t>Symposium</w:t>
      </w:r>
      <w:r>
        <w:t xml:space="preserve"> and its committees and should be members of the SMSC made up the chairs of all the other committees. The Chairs must secure sufficient information flow between the different committees and coordinate tasks and work of the committees. The Chair representing GASI attends the GAS MC regularly as ex-officio member, if not already a member of the MC.</w:t>
      </w:r>
    </w:p>
    <w:p w14:paraId="72A41FC0" w14:textId="77777777" w:rsidR="003D57B7" w:rsidRDefault="003D57B7" w:rsidP="003D57B7">
      <w:r>
        <w:t>PROCEDURES AND TIMETABLE</w:t>
      </w:r>
    </w:p>
    <w:p w14:paraId="1D62FEC4" w14:textId="31A90CF4" w:rsidR="003D57B7" w:rsidRDefault="003D57B7" w:rsidP="003D57B7">
      <w:r>
        <w:t xml:space="preserve">INVITATION - Four years prior to the </w:t>
      </w:r>
      <w:r w:rsidR="00BC57D2">
        <w:t>Symposium</w:t>
      </w:r>
      <w:r>
        <w:t xml:space="preserve"> the management committee of the Group Analytic Society International (MC of GASI) should issue an invitation to all potentially interested international group analytic organisations to express an interest in entering partnership with GASi in organising the </w:t>
      </w:r>
      <w:r w:rsidR="00BC57D2">
        <w:t>Symposium</w:t>
      </w:r>
      <w:r>
        <w:t>.</w:t>
      </w:r>
    </w:p>
    <w:p w14:paraId="79D45BF9" w14:textId="0E37B2F5" w:rsidR="003D57B7" w:rsidRDefault="003D57B7" w:rsidP="003D57B7">
      <w:r>
        <w:t xml:space="preserve">The invitation should contain a description of the </w:t>
      </w:r>
      <w:r w:rsidR="00BC57D2">
        <w:t>Symposium</w:t>
      </w:r>
      <w:r>
        <w:t xml:space="preserve"> regarding purpose, format, content, and organisational structure.</w:t>
      </w:r>
    </w:p>
    <w:p w14:paraId="62D95731" w14:textId="7F266C10" w:rsidR="003D57B7" w:rsidRDefault="003D57B7" w:rsidP="003D57B7">
      <w:r>
        <w:t xml:space="preserve">APPLICATION- Organisations that are interested in organising the </w:t>
      </w:r>
      <w:r w:rsidR="00BC57D2">
        <w:t>Symposium</w:t>
      </w:r>
      <w:r>
        <w:t xml:space="preserve"> should respond, identifying, and providing information about, the following: </w:t>
      </w:r>
    </w:p>
    <w:p w14:paraId="46F2D6D4" w14:textId="77777777" w:rsidR="003D57B7" w:rsidRDefault="003D57B7" w:rsidP="00EE75A1">
      <w:pPr>
        <w:ind w:left="1440"/>
      </w:pPr>
      <w:r>
        <w:t>Responsible local organisation</w:t>
      </w:r>
    </w:p>
    <w:p w14:paraId="6D286FA9" w14:textId="77777777" w:rsidR="003D57B7" w:rsidRDefault="003D57B7" w:rsidP="00EE75A1">
      <w:pPr>
        <w:ind w:left="1440"/>
      </w:pPr>
      <w:r>
        <w:t>Responsible chair person</w:t>
      </w:r>
    </w:p>
    <w:p w14:paraId="43508EC5" w14:textId="77777777" w:rsidR="003D57B7" w:rsidRDefault="003D57B7" w:rsidP="00EE75A1">
      <w:pPr>
        <w:ind w:left="1440"/>
      </w:pPr>
      <w:r>
        <w:t>Venue description</w:t>
      </w:r>
    </w:p>
    <w:p w14:paraId="0481F675" w14:textId="77777777" w:rsidR="003D57B7" w:rsidRDefault="003D57B7" w:rsidP="00EE75A1">
      <w:pPr>
        <w:ind w:left="1440"/>
      </w:pPr>
      <w:r>
        <w:t>Accommodation</w:t>
      </w:r>
    </w:p>
    <w:p w14:paraId="08D8A6A5" w14:textId="0488327B" w:rsidR="003D57B7" w:rsidRDefault="003D57B7" w:rsidP="00EE75A1">
      <w:pPr>
        <w:ind w:left="1440"/>
      </w:pPr>
      <w:r>
        <w:t>Travel information and access</w:t>
      </w:r>
      <w:r w:rsidR="00EE75A1">
        <w:t>i</w:t>
      </w:r>
      <w:r>
        <w:t>bility</w:t>
      </w:r>
    </w:p>
    <w:p w14:paraId="7A7DCDFF" w14:textId="77777777" w:rsidR="003D57B7" w:rsidRDefault="003D57B7" w:rsidP="00EE75A1">
      <w:pPr>
        <w:ind w:left="1440"/>
      </w:pPr>
      <w:r>
        <w:t>Preliminary working title</w:t>
      </w:r>
    </w:p>
    <w:p w14:paraId="4754A978" w14:textId="78054B47" w:rsidR="003D57B7" w:rsidRDefault="003D57B7" w:rsidP="00EE75A1">
      <w:pPr>
        <w:ind w:left="1440"/>
      </w:pPr>
      <w:r>
        <w:t xml:space="preserve">Preliminary budget for the </w:t>
      </w:r>
      <w:r w:rsidR="00BC57D2">
        <w:t>Symposium</w:t>
      </w:r>
    </w:p>
    <w:p w14:paraId="39543F4B" w14:textId="77777777" w:rsidR="00B57BA5" w:rsidRDefault="00B57BA5" w:rsidP="003D57B7"/>
    <w:p w14:paraId="15F647EC" w14:textId="2A5FD3FC" w:rsidR="003D57B7" w:rsidRDefault="003D57B7" w:rsidP="003D57B7">
      <w:r>
        <w:lastRenderedPageBreak/>
        <w:t xml:space="preserve">GASI MC would like to receive applications before the May (Foulkes) weekend, three years before the </w:t>
      </w:r>
      <w:r w:rsidR="00BC57D2">
        <w:t>Symposium</w:t>
      </w:r>
      <w:r>
        <w:t xml:space="preserve"> to be considered during the committee meeting in May. This should allow the MC to make a decision about the </w:t>
      </w:r>
      <w:r w:rsidR="00BC57D2">
        <w:t>Symposium</w:t>
      </w:r>
      <w:r>
        <w:t xml:space="preserve"> and </w:t>
      </w:r>
      <w:r w:rsidR="00BC57D2">
        <w:t>Symposium</w:t>
      </w:r>
      <w:r>
        <w:t xml:space="preserve"> partner in time to allow these to be presented at the forthcoming </w:t>
      </w:r>
      <w:r w:rsidR="00BC57D2">
        <w:t>Symposium</w:t>
      </w:r>
      <w:r>
        <w:t>.</w:t>
      </w:r>
    </w:p>
    <w:p w14:paraId="39A4350A" w14:textId="77777777" w:rsidR="00B57BA5" w:rsidRDefault="00B57BA5" w:rsidP="003D57B7"/>
    <w:p w14:paraId="2431EEB8" w14:textId="700CE46E" w:rsidR="003D57B7" w:rsidRDefault="003D57B7" w:rsidP="003D57B7">
      <w:r w:rsidRPr="007E39F7">
        <w:rPr>
          <w:b/>
        </w:rPr>
        <w:t>CONTRACT</w:t>
      </w:r>
      <w:r>
        <w:t xml:space="preserve"> - A contract/agreement should be signed between GASI and the local organisers, setting out the shared responsibility between the two organising parties regarding economic surplus and deficits.</w:t>
      </w:r>
    </w:p>
    <w:p w14:paraId="18CDA34E" w14:textId="77777777" w:rsidR="00B57BA5" w:rsidRDefault="00B57BA5" w:rsidP="003D57B7"/>
    <w:p w14:paraId="2A9FD559" w14:textId="6B939BD1" w:rsidR="003D57B7" w:rsidRDefault="003D57B7" w:rsidP="003D57B7">
      <w:r w:rsidRPr="007E39F7">
        <w:rPr>
          <w:b/>
        </w:rPr>
        <w:t>ANNOUNCEMENT</w:t>
      </w:r>
      <w:r>
        <w:t xml:space="preserve">: Title and theme for the </w:t>
      </w:r>
      <w:r w:rsidR="00BC57D2">
        <w:t>Symposium</w:t>
      </w:r>
      <w:r>
        <w:t xml:space="preserve"> should be decided by the </w:t>
      </w:r>
      <w:r w:rsidR="00BC57D2">
        <w:t>Symposium</w:t>
      </w:r>
      <w:r>
        <w:t xml:space="preserve"> Management Subcommittee in cooperation with the SPC and the LOC.</w:t>
      </w:r>
    </w:p>
    <w:p w14:paraId="50C87C44" w14:textId="77DCE01D" w:rsidR="003D57B7" w:rsidRDefault="003D57B7" w:rsidP="003D57B7">
      <w:r>
        <w:t xml:space="preserve">A preliminary announcement could be distributed at the </w:t>
      </w:r>
      <w:r w:rsidR="00BC57D2">
        <w:t>Symposium</w:t>
      </w:r>
      <w:r>
        <w:t xml:space="preserve"> three years prior to the </w:t>
      </w:r>
      <w:r w:rsidR="00BC57D2">
        <w:t>Symposium</w:t>
      </w:r>
      <w:r>
        <w:t xml:space="preserve">. The preliminary announcement should give information about the next </w:t>
      </w:r>
      <w:r w:rsidR="00BC57D2">
        <w:t>Symposium</w:t>
      </w:r>
      <w:r>
        <w:t>, the local organisers and information about how further information could be obtained and distributed. The preliminary announcement can be in the form of a flyer to be distributed widely on social media and in paper format. (10 000 ex).</w:t>
      </w:r>
    </w:p>
    <w:p w14:paraId="36541ABD" w14:textId="6F1BE316" w:rsidR="003D57B7" w:rsidRDefault="003D57B7" w:rsidP="003D57B7">
      <w:r>
        <w:t xml:space="preserve">A poster must be </w:t>
      </w:r>
      <w:r w:rsidR="007E39F7">
        <w:t>designed,</w:t>
      </w:r>
      <w:r>
        <w:t xml:space="preserve"> and a web page created.</w:t>
      </w:r>
    </w:p>
    <w:p w14:paraId="53929CED" w14:textId="77777777" w:rsidR="003D57B7" w:rsidRDefault="003D57B7" w:rsidP="003D57B7">
      <w:r>
        <w:t>The second announcement and call for papers.</w:t>
      </w:r>
    </w:p>
    <w:p w14:paraId="3A9B08E3" w14:textId="1837BF89" w:rsidR="003D57B7" w:rsidRDefault="003D57B7" w:rsidP="003D57B7">
      <w:r>
        <w:t xml:space="preserve">The secondary announcement should be ready for distribution at least one and a half year prior to the </w:t>
      </w:r>
      <w:r w:rsidR="00BC57D2">
        <w:t>Symposium</w:t>
      </w:r>
      <w:r>
        <w:t xml:space="preserve">, i.e. the May weekend the year before the </w:t>
      </w:r>
      <w:r w:rsidR="00BC57D2">
        <w:t>Symposium</w:t>
      </w:r>
      <w:r>
        <w:t xml:space="preserve">. The second announcement should contain a description of the </w:t>
      </w:r>
      <w:r w:rsidR="00BC57D2">
        <w:t>Symposium</w:t>
      </w:r>
      <w:r>
        <w:t xml:space="preserve"> with title and theme, and also invitation for/call for abstracts/papers</w:t>
      </w:r>
      <w:r w:rsidR="00EE75A1">
        <w:t xml:space="preserve"> </w:t>
      </w:r>
      <w:r>
        <w:t xml:space="preserve">and provide a link to the website for information about registration, the site/venue, accommodation and travel information. The second announcement should be distributed at all relevant national, regional and international conferences, and also be sent to colleagues who are willing to distribute the announcement among other colleagues. The announcements should also be sent to delegates of EGATIN and other organisations to be distributed further.  </w:t>
      </w:r>
    </w:p>
    <w:p w14:paraId="68B0CFAB" w14:textId="7FE932DB" w:rsidR="003D57B7" w:rsidRDefault="003D57B7" w:rsidP="003D57B7">
      <w:r>
        <w:t xml:space="preserve">The web site should contain all relevant information about the </w:t>
      </w:r>
      <w:r w:rsidR="00BC57D2">
        <w:t>Symposium</w:t>
      </w:r>
      <w:r>
        <w:t xml:space="preserve"> and the location. Online registration should be available at the web site. The web site should be updated regularly.</w:t>
      </w:r>
    </w:p>
    <w:p w14:paraId="79D66B9C" w14:textId="77777777" w:rsidR="00B57BA5" w:rsidRDefault="00B57BA5" w:rsidP="003D57B7"/>
    <w:p w14:paraId="621BBFD7" w14:textId="23FE9CE9" w:rsidR="003D57B7" w:rsidRDefault="003D57B7" w:rsidP="003D57B7">
      <w:r w:rsidRPr="007E39F7">
        <w:rPr>
          <w:b/>
        </w:rPr>
        <w:t>ECONOMY (FINANCES)</w:t>
      </w:r>
      <w:r>
        <w:t xml:space="preserve"> - The </w:t>
      </w:r>
      <w:r w:rsidR="00BC57D2">
        <w:t>Symposium</w:t>
      </w:r>
      <w:r>
        <w:t xml:space="preserve"> Management Subcommittee is responsible for deciding upon a realistic and responsible budget, out of which a registration fee should be calculated. Reimbursement policy regarding invited speakers, committee members etc. should be decided upon in advance, and a budget set up according to th</w:t>
      </w:r>
      <w:r w:rsidR="00EE75A1">
        <w:t>ese</w:t>
      </w:r>
      <w:r>
        <w:t xml:space="preserve"> decisions. Members of GASI should have a reduced participation fee; a decision should be made whether there should be student fees as well. There should be a reduced fee for early registrants (before March 1st?)</w:t>
      </w:r>
      <w:r w:rsidR="00EE75A1">
        <w:t xml:space="preserve"> and</w:t>
      </w:r>
      <w:r>
        <w:t xml:space="preserve"> </w:t>
      </w:r>
      <w:r w:rsidR="00EE75A1">
        <w:t xml:space="preserve">opportunities </w:t>
      </w:r>
      <w:r>
        <w:t>for applications for bursaries and for ways in which participants can contribute to reducing fees for others.</w:t>
      </w:r>
    </w:p>
    <w:p w14:paraId="1DC18F04" w14:textId="77777777" w:rsidR="00EE75A1" w:rsidRDefault="00EE75A1" w:rsidP="003D57B7"/>
    <w:p w14:paraId="5D9B8A73" w14:textId="77777777" w:rsidR="003D57B7" w:rsidRPr="007E39F7" w:rsidRDefault="003D57B7" w:rsidP="003D57B7">
      <w:pPr>
        <w:rPr>
          <w:b/>
        </w:rPr>
      </w:pPr>
      <w:r w:rsidRPr="007E39F7">
        <w:rPr>
          <w:b/>
        </w:rPr>
        <w:t>Appendix 1</w:t>
      </w:r>
    </w:p>
    <w:p w14:paraId="331B3478" w14:textId="2C3780A2" w:rsidR="003D57B7" w:rsidRDefault="003D57B7" w:rsidP="003D57B7">
      <w:r>
        <w:t xml:space="preserve">Reimbursement policy at the 2020 </w:t>
      </w:r>
      <w:r w:rsidR="00BC57D2">
        <w:t>Symposium</w:t>
      </w:r>
      <w:r>
        <w:t>:</w:t>
      </w:r>
    </w:p>
    <w:p w14:paraId="35B8BF81" w14:textId="295270AD" w:rsidR="003D57B7" w:rsidRDefault="00BC57D2" w:rsidP="003D57B7">
      <w:r>
        <w:t>Symposium</w:t>
      </w:r>
      <w:r w:rsidR="003D57B7">
        <w:t xml:space="preserve"> Scientific Programme Committee</w:t>
      </w:r>
    </w:p>
    <w:p w14:paraId="0B977E86" w14:textId="77777777" w:rsidR="003D57B7" w:rsidRDefault="003D57B7" w:rsidP="003D57B7">
      <w:r>
        <w:t>Travel expenses and accommodation (to the level of GASI MC expenses policy) at face to face SSPC meetings and SMSC/LOC/SSPC meetings</w:t>
      </w:r>
    </w:p>
    <w:p w14:paraId="4DDD992B" w14:textId="1533D055" w:rsidR="003D57B7" w:rsidRDefault="00BC57D2" w:rsidP="003D57B7">
      <w:r>
        <w:t>Symposium</w:t>
      </w:r>
      <w:r w:rsidR="003D57B7">
        <w:t xml:space="preserve"> Management Subcommittee</w:t>
      </w:r>
    </w:p>
    <w:p w14:paraId="4949F331" w14:textId="77777777" w:rsidR="003D57B7" w:rsidRDefault="003D57B7" w:rsidP="003D57B7">
      <w:r>
        <w:t>Travel expenses and accommodation (to the level of GASI MC expenses policy) at face to face SMSC/LOC/SSPC meetings</w:t>
      </w:r>
    </w:p>
    <w:p w14:paraId="35038035" w14:textId="77777777" w:rsidR="003D57B7" w:rsidRDefault="003D57B7" w:rsidP="003D57B7">
      <w:r>
        <w:t>Local Organising Committee</w:t>
      </w:r>
    </w:p>
    <w:p w14:paraId="625A5030" w14:textId="77777777" w:rsidR="003D57B7" w:rsidRDefault="003D57B7" w:rsidP="003D57B7">
      <w:r>
        <w:t>Expenses during meetings</w:t>
      </w:r>
    </w:p>
    <w:p w14:paraId="3DC32099" w14:textId="77777777" w:rsidR="003D57B7" w:rsidRDefault="003D57B7" w:rsidP="003D57B7">
      <w:r>
        <w:t>Invited plenary speakers</w:t>
      </w:r>
    </w:p>
    <w:p w14:paraId="01C65B49" w14:textId="08E44806" w:rsidR="003D57B7" w:rsidRDefault="003D57B7" w:rsidP="003D57B7">
      <w:r>
        <w:t>Travel expenses/</w:t>
      </w:r>
      <w:r w:rsidR="007E39F7">
        <w:t>accommodation (</w:t>
      </w:r>
      <w:r>
        <w:t>to the level of GASI MC expenses policy)/free registration/ honorarium</w:t>
      </w:r>
    </w:p>
    <w:p w14:paraId="31A8C0DC" w14:textId="77777777" w:rsidR="003D57B7" w:rsidRDefault="003D57B7" w:rsidP="003D57B7">
      <w:r>
        <w:t>Respondents</w:t>
      </w:r>
    </w:p>
    <w:p w14:paraId="31FB7A63" w14:textId="77777777" w:rsidR="003D57B7" w:rsidRDefault="003D57B7" w:rsidP="003D57B7">
      <w:r>
        <w:t>Travel expenses/accommodation (to the level of GASI MC expenses policy)/free registration</w:t>
      </w:r>
    </w:p>
    <w:p w14:paraId="1792F6DE" w14:textId="77777777" w:rsidR="003D57B7" w:rsidRDefault="003D57B7" w:rsidP="003D57B7">
      <w:r>
        <w:lastRenderedPageBreak/>
        <w:t xml:space="preserve">Large group conductors </w:t>
      </w:r>
    </w:p>
    <w:p w14:paraId="7C156063" w14:textId="77777777" w:rsidR="003D57B7" w:rsidRDefault="003D57B7" w:rsidP="003D57B7">
      <w:r>
        <w:t>Travel expenses/accommodation (to the level of GASI MC expenses policy)/free registration</w:t>
      </w:r>
    </w:p>
    <w:p w14:paraId="5B1FA994" w14:textId="4D0856CD" w:rsidR="003D57B7" w:rsidRDefault="003D57B7">
      <w:r>
        <w:t xml:space="preserve">If there is a financial surplus the SMSC might consider whether to reimburse the committee members (SMSC, SSPC, LOC) for travel expenses and accommodation during the </w:t>
      </w:r>
      <w:r w:rsidR="00BC57D2">
        <w:t>Symposium</w:t>
      </w:r>
      <w:r>
        <w:t xml:space="preserve"> and the participation fee or whether to put the money towards funding the next </w:t>
      </w:r>
      <w:r w:rsidR="00BC57D2">
        <w:t>Symposium</w:t>
      </w:r>
      <w:r>
        <w:t>.</w:t>
      </w:r>
    </w:p>
    <w:p w14:paraId="53F6E657" w14:textId="41EF78B6" w:rsidR="00030AFF" w:rsidRPr="00030AFF" w:rsidRDefault="00030AFF" w:rsidP="00030AFF"/>
    <w:p w14:paraId="0851E8C8" w14:textId="495BE67F" w:rsidR="00030AFF" w:rsidRPr="00030AFF" w:rsidRDefault="00030AFF" w:rsidP="00030AFF">
      <w:r w:rsidRPr="00030AFF">
        <w:t>May 2019</w:t>
      </w:r>
      <w:r>
        <w:t>.</w:t>
      </w:r>
    </w:p>
    <w:p w14:paraId="1AF6C78B" w14:textId="77777777" w:rsidR="00030AFF" w:rsidRDefault="00030AFF"/>
    <w:sectPr w:rsidR="00030AFF" w:rsidSect="007E39F7">
      <w:headerReference w:type="even" r:id="rId6"/>
      <w:headerReference w:type="default" r:id="rId7"/>
      <w:footerReference w:type="even" r:id="rId8"/>
      <w:footerReference w:type="default" r:id="rId9"/>
      <w:headerReference w:type="first" r:id="rId10"/>
      <w:footerReference w:type="first" r:id="rId11"/>
      <w:pgSz w:w="11906" w:h="16838"/>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E2F88" w14:textId="77777777" w:rsidR="00402A12" w:rsidRDefault="00402A12" w:rsidP="00B82A7D">
      <w:r>
        <w:separator/>
      </w:r>
    </w:p>
  </w:endnote>
  <w:endnote w:type="continuationSeparator" w:id="0">
    <w:p w14:paraId="3E7599B5" w14:textId="77777777" w:rsidR="00402A12" w:rsidRDefault="00402A12" w:rsidP="00B8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DF3C5" w14:textId="77777777" w:rsidR="00C62306" w:rsidRDefault="00C6230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912683"/>
      <w:docPartObj>
        <w:docPartGallery w:val="Page Numbers (Bottom of Page)"/>
        <w:docPartUnique/>
      </w:docPartObj>
    </w:sdtPr>
    <w:sdtEndPr>
      <w:rPr>
        <w:noProof/>
      </w:rPr>
    </w:sdtEndPr>
    <w:sdtContent>
      <w:p w14:paraId="206FA3A3" w14:textId="7D0B3452" w:rsidR="00C62306" w:rsidRDefault="00C62306">
        <w:pPr>
          <w:pStyle w:val="Zpat"/>
          <w:jc w:val="right"/>
        </w:pPr>
        <w:r>
          <w:fldChar w:fldCharType="begin"/>
        </w:r>
        <w:r>
          <w:instrText xml:space="preserve"> PAGE   \* MERGEFORMAT </w:instrText>
        </w:r>
        <w:r>
          <w:fldChar w:fldCharType="separate"/>
        </w:r>
        <w:r w:rsidR="00CB7CF3">
          <w:rPr>
            <w:noProof/>
          </w:rPr>
          <w:t>1</w:t>
        </w:r>
        <w:r>
          <w:rPr>
            <w:noProof/>
          </w:rPr>
          <w:fldChar w:fldCharType="end"/>
        </w:r>
      </w:p>
    </w:sdtContent>
  </w:sdt>
  <w:p w14:paraId="5B7A2CFA" w14:textId="77777777" w:rsidR="00B82A7D" w:rsidRDefault="00B82A7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A0146" w14:textId="77777777" w:rsidR="00C62306" w:rsidRDefault="00C6230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A46AD" w14:textId="77777777" w:rsidR="00402A12" w:rsidRDefault="00402A12" w:rsidP="00B82A7D">
      <w:r>
        <w:separator/>
      </w:r>
    </w:p>
  </w:footnote>
  <w:footnote w:type="continuationSeparator" w:id="0">
    <w:p w14:paraId="20C5F676" w14:textId="77777777" w:rsidR="00402A12" w:rsidRDefault="00402A12" w:rsidP="00B82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525AA" w14:textId="77777777" w:rsidR="00C62306" w:rsidRDefault="00C6230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78EC9" w14:textId="77777777" w:rsidR="00C62306" w:rsidRDefault="00C6230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00644" w14:textId="77777777" w:rsidR="00C62306" w:rsidRDefault="00C62306">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7B7"/>
    <w:rsid w:val="00014826"/>
    <w:rsid w:val="00030AFF"/>
    <w:rsid w:val="000E7B3A"/>
    <w:rsid w:val="003D57B7"/>
    <w:rsid w:val="00402A12"/>
    <w:rsid w:val="00402B71"/>
    <w:rsid w:val="00781287"/>
    <w:rsid w:val="007E39F7"/>
    <w:rsid w:val="00A24520"/>
    <w:rsid w:val="00B57BA5"/>
    <w:rsid w:val="00B82A7D"/>
    <w:rsid w:val="00BC57D2"/>
    <w:rsid w:val="00C62306"/>
    <w:rsid w:val="00CB7CF3"/>
    <w:rsid w:val="00E63FF4"/>
    <w:rsid w:val="00EE7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AB5E0"/>
  <w15:chartTrackingRefBased/>
  <w15:docId w15:val="{C678DAA1-4677-3444-89E2-8D4B51C8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82A7D"/>
    <w:pPr>
      <w:tabs>
        <w:tab w:val="center" w:pos="4513"/>
        <w:tab w:val="right" w:pos="9026"/>
      </w:tabs>
    </w:pPr>
  </w:style>
  <w:style w:type="character" w:customStyle="1" w:styleId="ZhlavChar">
    <w:name w:val="Záhlaví Char"/>
    <w:basedOn w:val="Standardnpsmoodstavce"/>
    <w:link w:val="Zhlav"/>
    <w:uiPriority w:val="99"/>
    <w:rsid w:val="00B82A7D"/>
  </w:style>
  <w:style w:type="paragraph" w:styleId="Zpat">
    <w:name w:val="footer"/>
    <w:basedOn w:val="Normln"/>
    <w:link w:val="ZpatChar"/>
    <w:uiPriority w:val="99"/>
    <w:unhideWhenUsed/>
    <w:rsid w:val="00B82A7D"/>
    <w:pPr>
      <w:tabs>
        <w:tab w:val="center" w:pos="4513"/>
        <w:tab w:val="right" w:pos="9026"/>
      </w:tabs>
    </w:pPr>
  </w:style>
  <w:style w:type="character" w:customStyle="1" w:styleId="ZpatChar">
    <w:name w:val="Zápatí Char"/>
    <w:basedOn w:val="Standardnpsmoodstavce"/>
    <w:link w:val="Zpat"/>
    <w:uiPriority w:val="99"/>
    <w:rsid w:val="00B82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1437</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Golz</dc:creator>
  <cp:keywords/>
  <dc:description/>
  <cp:lastModifiedBy>Hanka</cp:lastModifiedBy>
  <cp:revision>2</cp:revision>
  <dcterms:created xsi:type="dcterms:W3CDTF">2019-06-16T11:50:00Z</dcterms:created>
  <dcterms:modified xsi:type="dcterms:W3CDTF">2019-06-16T11:50:00Z</dcterms:modified>
</cp:coreProperties>
</file>